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Mechanical Engineer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Mechanical Engineer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 has the primary responsibility to develop, implement and test multiple complex solutions for current and future products.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Mechanical Engineer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Design and engineer solutions to mechanical/structural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Engineer technical packages for different products.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Stay up to date on product technologies.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Support and manage suppliers in order to bring new products into the manufacturing process.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Analyze and correct quality issues related to manufacturing.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Execute concept testing and prototype building to quickly iterate on ideas; fail fast and learn faster.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Evaluate, analyze and measure sample/proto materials to ensure accuracy when compared to technical package, quality of execution and attainment of target costs.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Conduct critical analysis of existing technology to engineer new solutions.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Interpret data/test results and feedback to develop action plans.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Work on multiple projects in a fast-paced product development environment.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Mechanical Engineer Requirements: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 technical profile with love of engineering and prototyping.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Hands-on.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Outside-the-box thinker.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Interest in powersports.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Team player.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Self-starter, self-motivated, ability to complete project goals with minimal supervision with high attention to detail and quality of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Mechanical Engineering degree.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Priority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Coordination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Knowledge of plastic, plastics processing and technical material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Hands-on experience of building/fabricating prototypes and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Knowledge and experience using rapid/additive prototyping methods is an advantage.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AMUW2mWh3ZCSvfNAL61udeLCMi/NWOh1nOMsmgq/RC+MF5vpWHALK2QDnOXvILAxftMWEdeR2/ourJrPu3SRnCIrGTPZD318M8ISVtpXIIbhCESso1Cg6tw=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