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Programmer</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highlight w:val="white"/>
        </w:rPr>
      </w:pPr>
      <w:r w:rsidDel="00000000" w:rsidR="00000000" w:rsidRPr="00000000">
        <w:rPr>
          <w:sz w:val="24"/>
          <w:szCs w:val="24"/>
          <w:rtl w:val="0"/>
        </w:rPr>
        <w:t xml:space="preserve">The Programmer </w:t>
      </w:r>
      <w:r w:rsidDel="00000000" w:rsidR="00000000" w:rsidRPr="00000000">
        <w:rPr>
          <w:sz w:val="24"/>
          <w:szCs w:val="24"/>
          <w:highlight w:val="white"/>
          <w:rtl w:val="0"/>
        </w:rPr>
        <w:t xml:space="preserve">is responsible for converting project specifications and statements of problems and procedures to detailed logical flow charts for coding into computer language. Develop and write computer programs to store, locate, and retrieve specific documents, data, and information. </w:t>
      </w:r>
    </w:p>
    <w:p w:rsidR="00000000" w:rsidDel="00000000" w:rsidP="00000000" w:rsidRDefault="00000000" w:rsidRPr="00000000" w14:paraId="00000004">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Programmer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both"/>
        <w:rPr>
          <w:sz w:val="24"/>
          <w:szCs w:val="24"/>
        </w:rPr>
      </w:pPr>
      <w:r w:rsidDel="00000000" w:rsidR="00000000" w:rsidRPr="00000000">
        <w:rPr>
          <w:sz w:val="24"/>
          <w:szCs w:val="24"/>
          <w:rtl w:val="0"/>
        </w:rPr>
        <w:t xml:space="preserve">Undertake training as directed by line management and project leads.</w:t>
      </w:r>
    </w:p>
    <w:p w:rsidR="00000000" w:rsidDel="00000000" w:rsidP="00000000" w:rsidRDefault="00000000" w:rsidRPr="00000000" w14:paraId="00000008">
      <w:pPr>
        <w:numPr>
          <w:ilvl w:val="0"/>
          <w:numId w:val="2"/>
        </w:numPr>
        <w:spacing w:line="276" w:lineRule="auto"/>
        <w:ind w:left="720" w:hanging="360"/>
        <w:jc w:val="both"/>
        <w:rPr>
          <w:sz w:val="24"/>
          <w:szCs w:val="24"/>
        </w:rPr>
      </w:pPr>
      <w:r w:rsidDel="00000000" w:rsidR="00000000" w:rsidRPr="00000000">
        <w:rPr>
          <w:sz w:val="24"/>
          <w:szCs w:val="24"/>
          <w:rtl w:val="0"/>
        </w:rPr>
        <w:t xml:space="preserve">Continue to develop experience of clinical trial reporting through high quality, timely support as directed by project lead, or designee.</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Program derived SAS datasets as appropriate.</w:t>
      </w:r>
    </w:p>
    <w:p w:rsidR="00000000" w:rsidDel="00000000" w:rsidP="00000000" w:rsidRDefault="00000000" w:rsidRPr="00000000" w14:paraId="0000000A">
      <w:pPr>
        <w:numPr>
          <w:ilvl w:val="0"/>
          <w:numId w:val="2"/>
        </w:numPr>
        <w:spacing w:line="276" w:lineRule="auto"/>
        <w:ind w:left="720" w:hanging="360"/>
        <w:jc w:val="both"/>
        <w:rPr>
          <w:sz w:val="24"/>
          <w:szCs w:val="24"/>
        </w:rPr>
      </w:pPr>
      <w:r w:rsidDel="00000000" w:rsidR="00000000" w:rsidRPr="00000000">
        <w:rPr>
          <w:sz w:val="24"/>
          <w:szCs w:val="24"/>
          <w:rtl w:val="0"/>
        </w:rPr>
        <w:t xml:space="preserve">Program tables, figures and listings according to the ERP or to a specified client requirement.</w:t>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sz w:val="24"/>
          <w:szCs w:val="24"/>
          <w:rtl w:val="0"/>
        </w:rPr>
        <w:t xml:space="preserve">Perform quality control checks and complete quality control documentation for programming plans, specifications, outputs/derived datasets.</w:t>
      </w:r>
    </w:p>
    <w:p w:rsidR="00000000" w:rsidDel="00000000" w:rsidP="00000000" w:rsidRDefault="00000000" w:rsidRPr="00000000" w14:paraId="0000000C">
      <w:pPr>
        <w:numPr>
          <w:ilvl w:val="0"/>
          <w:numId w:val="2"/>
        </w:numPr>
        <w:spacing w:line="276" w:lineRule="auto"/>
        <w:ind w:left="720" w:hanging="360"/>
        <w:jc w:val="both"/>
        <w:rPr>
          <w:sz w:val="24"/>
          <w:szCs w:val="24"/>
        </w:rPr>
      </w:pPr>
      <w:r w:rsidDel="00000000" w:rsidR="00000000" w:rsidRPr="00000000">
        <w:rPr>
          <w:sz w:val="24"/>
          <w:szCs w:val="24"/>
          <w:rtl w:val="0"/>
        </w:rPr>
        <w:t xml:space="preserve">Perform other reasonable programming tasks as requested by management.</w:t>
      </w:r>
    </w:p>
    <w:p w:rsidR="00000000" w:rsidDel="00000000" w:rsidP="00000000" w:rsidRDefault="00000000" w:rsidRPr="00000000" w14:paraId="0000000D">
      <w:pPr>
        <w:numPr>
          <w:ilvl w:val="0"/>
          <w:numId w:val="2"/>
        </w:numPr>
        <w:spacing w:line="276" w:lineRule="auto"/>
        <w:ind w:left="720" w:hanging="360"/>
        <w:jc w:val="both"/>
        <w:rPr>
          <w:sz w:val="24"/>
          <w:szCs w:val="24"/>
        </w:rPr>
      </w:pPr>
      <w:r w:rsidDel="00000000" w:rsidR="00000000" w:rsidRPr="00000000">
        <w:rPr>
          <w:sz w:val="24"/>
          <w:szCs w:val="24"/>
          <w:rtl w:val="0"/>
        </w:rPr>
        <w:t xml:space="preserve">Deliver excellent customer care in support of genuine value and a great customer experience.</w:t>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sz w:val="24"/>
          <w:szCs w:val="24"/>
          <w:rtl w:val="0"/>
        </w:rPr>
        <w:t xml:space="preserve">Demonstrate understanding of current Quanticate, and client-specific standard operating procedures (SOPs) and processes, as well as applicable regulatory requirements and/or guidelines on behalf of the client.</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sz w:val="24"/>
          <w:szCs w:val="24"/>
          <w:rtl w:val="0"/>
        </w:rPr>
        <w:t xml:space="preserve">Follow appropriate Project Management procedures.</w:t>
      </w:r>
    </w:p>
    <w:p w:rsidR="00000000" w:rsidDel="00000000" w:rsidP="00000000" w:rsidRDefault="00000000" w:rsidRPr="00000000" w14:paraId="00000010">
      <w:pPr>
        <w:numPr>
          <w:ilvl w:val="0"/>
          <w:numId w:val="2"/>
        </w:numPr>
        <w:spacing w:line="276" w:lineRule="auto"/>
        <w:ind w:left="720" w:hanging="360"/>
        <w:jc w:val="both"/>
        <w:rPr>
          <w:sz w:val="24"/>
          <w:szCs w:val="24"/>
        </w:rPr>
      </w:pPr>
      <w:r w:rsidDel="00000000" w:rsidR="00000000" w:rsidRPr="00000000">
        <w:rPr>
          <w:sz w:val="24"/>
          <w:szCs w:val="24"/>
          <w:rtl w:val="0"/>
        </w:rPr>
        <w:t xml:space="preserve">Work to the appropriate standards of the project.</w:t>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Communicate effectively with the project team.</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To be responsible and accountable for daily and accurate completion of timesheets.</w:t>
      </w:r>
    </w:p>
    <w:p w:rsidR="00000000" w:rsidDel="00000000" w:rsidP="00000000" w:rsidRDefault="00000000" w:rsidRPr="00000000" w14:paraId="00000013">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b w:val="1"/>
          <w:sz w:val="24"/>
          <w:szCs w:val="24"/>
        </w:rPr>
      </w:pPr>
      <w:r w:rsidDel="00000000" w:rsidR="00000000" w:rsidRPr="00000000">
        <w:rPr>
          <w:b w:val="1"/>
          <w:sz w:val="24"/>
          <w:szCs w:val="24"/>
          <w:rtl w:val="0"/>
        </w:rPr>
        <w:t xml:space="preserve">Programmer Requirements:</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Qualified to degree level or equivalent, preferably in a numerate discipline.</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Understanding of basic statistics.</w:t>
      </w:r>
    </w:p>
    <w:p w:rsidR="00000000" w:rsidDel="00000000" w:rsidP="00000000" w:rsidRDefault="00000000" w:rsidRPr="00000000" w14:paraId="00000018">
      <w:pPr>
        <w:numPr>
          <w:ilvl w:val="0"/>
          <w:numId w:val="1"/>
        </w:numPr>
        <w:spacing w:line="276" w:lineRule="auto"/>
        <w:ind w:left="720" w:hanging="360"/>
        <w:jc w:val="both"/>
        <w:rPr>
          <w:sz w:val="24"/>
          <w:szCs w:val="24"/>
        </w:rPr>
      </w:pPr>
      <w:r w:rsidDel="00000000" w:rsidR="00000000" w:rsidRPr="00000000">
        <w:rPr>
          <w:sz w:val="24"/>
          <w:szCs w:val="24"/>
          <w:rtl w:val="0"/>
        </w:rPr>
        <w:t xml:space="preserve">Should have PC skills, knowledge of statistical software packages (particularly SAS), good organisational skills, good communication skills (oral and written), good analytical skills and attention to detail.</w:t>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AMUW2mV2ur4Fb8CfkvJon1uU8mGPxhXebIFitvnCYkbD31tihvK7pEL9gS5tflez5Rluu/505a6n2VTA8UhWb+1Hq+t02YITYVcFtIsmePpeKSYGz3GMIBM=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